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828" w:rsidRDefault="00327828" w:rsidP="00327828">
      <w:pPr>
        <w:pStyle w:val="50"/>
        <w:keepNext/>
        <w:keepLines/>
        <w:shd w:val="clear" w:color="auto" w:fill="auto"/>
        <w:spacing w:before="0" w:after="0" w:line="210" w:lineRule="exact"/>
        <w:ind w:left="2040"/>
        <w:jc w:val="left"/>
      </w:pPr>
      <w:r w:rsidRPr="00327828">
        <w:rPr>
          <w:b w:val="0"/>
        </w:rPr>
        <w:t>1.</w:t>
      </w:r>
      <w:bookmarkStart w:id="0" w:name="bookmark30"/>
      <w:r w:rsidRPr="00327828">
        <w:rPr>
          <w:lang w:eastAsia="uk-UA"/>
        </w:rPr>
        <w:t xml:space="preserve"> </w:t>
      </w:r>
      <w:r>
        <w:rPr>
          <w:lang w:eastAsia="uk-UA"/>
        </w:rPr>
        <w:t>Перетворення типів</w:t>
      </w:r>
      <w:bookmarkEnd w:id="0"/>
    </w:p>
    <w:p w:rsidR="00327828" w:rsidRDefault="00327828" w:rsidP="00327828">
      <w:pPr>
        <w:pStyle w:val="a3"/>
        <w:shd w:val="clear" w:color="auto" w:fill="auto"/>
        <w:spacing w:after="0" w:line="250" w:lineRule="exact"/>
        <w:ind w:left="20" w:right="40" w:firstLine="580"/>
        <w:jc w:val="both"/>
      </w:pPr>
      <w:r>
        <w:rPr>
          <w:lang w:val="en-US" w:eastAsia="en-US"/>
        </w:rPr>
        <w:t>C</w:t>
      </w:r>
      <w:r w:rsidRPr="00327828">
        <w:rPr>
          <w:lang w:eastAsia="en-US"/>
        </w:rPr>
        <w:t xml:space="preserve"># </w:t>
      </w:r>
      <w:r>
        <w:rPr>
          <w:lang w:eastAsia="uk-UA"/>
        </w:rPr>
        <w:t>дає змогу присвоїти значення змінних одного типу змінним деяких інших типів. Це присвоєння може бути явним або неявним.</w:t>
      </w:r>
    </w:p>
    <w:p w:rsidR="00327828" w:rsidRDefault="00327828" w:rsidP="00327828">
      <w:pPr>
        <w:pStyle w:val="a3"/>
        <w:shd w:val="clear" w:color="auto" w:fill="auto"/>
        <w:spacing w:after="49" w:line="250" w:lineRule="exact"/>
        <w:ind w:left="20" w:right="40" w:firstLine="580"/>
        <w:jc w:val="both"/>
      </w:pPr>
      <w:r>
        <w:rPr>
          <w:lang w:eastAsia="uk-UA"/>
        </w:rPr>
        <w:t>Виконати неявні перетворення для цілих типів можна лише тоді, коли перетворюються цілі у більш крупніші цілі або цілі без знака в цілі зі знаком такого ж розміру. В інших випадках компілятор генерує помилку. Наприклад,</w:t>
      </w:r>
    </w:p>
    <w:p w:rsidR="00327828" w:rsidRPr="00327828" w:rsidRDefault="00327828" w:rsidP="00327828">
      <w:pPr>
        <w:pStyle w:val="81"/>
        <w:shd w:val="clear" w:color="auto" w:fill="auto"/>
        <w:spacing w:line="264" w:lineRule="exact"/>
        <w:ind w:left="580" w:right="3780" w:firstLine="0"/>
        <w:rPr>
          <w:lang w:val="ru-RU"/>
        </w:rPr>
      </w:pPr>
      <w:r>
        <w:t>byte</w:t>
      </w:r>
      <w:r w:rsidRPr="00327828">
        <w:rPr>
          <w:lang w:val="ru-RU"/>
        </w:rPr>
        <w:t xml:space="preserve"> </w:t>
      </w:r>
      <w:r>
        <w:t>b</w:t>
      </w:r>
      <w:r w:rsidRPr="00327828">
        <w:rPr>
          <w:lang w:val="ru-RU"/>
        </w:rPr>
        <w:t xml:space="preserve">1 </w:t>
      </w:r>
      <w:r>
        <w:rPr>
          <w:lang w:val="uk-UA" w:eastAsia="uk-UA"/>
        </w:rPr>
        <w:t xml:space="preserve">= 1; </w:t>
      </w:r>
      <w:r>
        <w:t>byte</w:t>
      </w:r>
      <w:r w:rsidRPr="00327828">
        <w:rPr>
          <w:lang w:val="ru-RU"/>
        </w:rPr>
        <w:t xml:space="preserve"> </w:t>
      </w:r>
      <w:r>
        <w:t>b</w:t>
      </w:r>
      <w:r w:rsidRPr="00327828">
        <w:rPr>
          <w:lang w:val="ru-RU"/>
        </w:rPr>
        <w:t xml:space="preserve">2 </w:t>
      </w:r>
      <w:r>
        <w:rPr>
          <w:lang w:val="uk-UA" w:eastAsia="uk-UA"/>
        </w:rPr>
        <w:t>= 2;</w:t>
      </w:r>
    </w:p>
    <w:p w:rsidR="00327828" w:rsidRDefault="00327828" w:rsidP="00327828">
      <w:pPr>
        <w:pStyle w:val="a3"/>
        <w:shd w:val="clear" w:color="auto" w:fill="auto"/>
        <w:spacing w:after="0" w:line="264" w:lineRule="exact"/>
        <w:ind w:left="20" w:firstLine="580"/>
        <w:jc w:val="both"/>
      </w:pPr>
      <w:r>
        <w:rPr>
          <w:rStyle w:val="CourierNew56"/>
        </w:rPr>
        <w:t>byte</w:t>
      </w:r>
      <w:r w:rsidRPr="00327828">
        <w:rPr>
          <w:rStyle w:val="CourierNew56"/>
          <w:lang w:val="ru-RU"/>
        </w:rPr>
        <w:t xml:space="preserve"> </w:t>
      </w:r>
      <w:r>
        <w:rPr>
          <w:rStyle w:val="CourierNew56"/>
        </w:rPr>
        <w:t>b</w:t>
      </w:r>
      <w:r w:rsidRPr="00327828">
        <w:rPr>
          <w:rStyle w:val="CourierNew56"/>
          <w:lang w:val="ru-RU"/>
        </w:rPr>
        <w:t xml:space="preserve"> </w:t>
      </w:r>
      <w:r>
        <w:rPr>
          <w:rStyle w:val="CourierNew56"/>
          <w:lang w:val="uk-UA" w:eastAsia="uk-UA"/>
        </w:rPr>
        <w:t xml:space="preserve">= </w:t>
      </w:r>
      <w:r>
        <w:rPr>
          <w:rStyle w:val="CourierNew56"/>
        </w:rPr>
        <w:t>b</w:t>
      </w:r>
      <w:r w:rsidRPr="00327828">
        <w:rPr>
          <w:rStyle w:val="CourierNew56"/>
          <w:lang w:val="ru-RU"/>
        </w:rPr>
        <w:t xml:space="preserve">1 </w:t>
      </w:r>
      <w:r>
        <w:rPr>
          <w:rStyle w:val="CourierNew56"/>
          <w:lang w:val="uk-UA" w:eastAsia="uk-UA"/>
        </w:rPr>
        <w:t xml:space="preserve">+ </w:t>
      </w:r>
      <w:r>
        <w:rPr>
          <w:rStyle w:val="CourierNew56"/>
        </w:rPr>
        <w:t>b</w:t>
      </w:r>
      <w:r w:rsidRPr="00327828">
        <w:rPr>
          <w:rStyle w:val="CourierNew56"/>
          <w:lang w:val="ru-RU"/>
        </w:rPr>
        <w:t>2;</w:t>
      </w:r>
      <w:r w:rsidRPr="00327828">
        <w:rPr>
          <w:lang w:eastAsia="en-US"/>
        </w:rPr>
        <w:t xml:space="preserve"> </w:t>
      </w:r>
      <w:r>
        <w:rPr>
          <w:lang w:eastAsia="uk-UA"/>
        </w:rPr>
        <w:t>//помилка компіляції</w:t>
      </w:r>
    </w:p>
    <w:p w:rsidR="00327828" w:rsidRDefault="00327828" w:rsidP="00327828">
      <w:pPr>
        <w:pStyle w:val="a3"/>
        <w:shd w:val="clear" w:color="auto" w:fill="auto"/>
        <w:spacing w:after="0" w:line="264" w:lineRule="exact"/>
        <w:ind w:left="20" w:firstLine="580"/>
        <w:jc w:val="both"/>
      </w:pPr>
      <w:r>
        <w:rPr>
          <w:rStyle w:val="CourierNew56"/>
        </w:rPr>
        <w:t>int</w:t>
      </w:r>
      <w:r w:rsidRPr="00327828">
        <w:rPr>
          <w:rStyle w:val="CourierNew56"/>
          <w:lang w:val="ru-RU"/>
        </w:rPr>
        <w:t xml:space="preserve"> </w:t>
      </w:r>
      <w:r>
        <w:rPr>
          <w:rStyle w:val="CourierNew56"/>
        </w:rPr>
        <w:t>i</w:t>
      </w:r>
      <w:r w:rsidRPr="00327828">
        <w:rPr>
          <w:rStyle w:val="CourierNew56"/>
          <w:lang w:val="ru-RU"/>
        </w:rPr>
        <w:t xml:space="preserve"> </w:t>
      </w:r>
      <w:r>
        <w:rPr>
          <w:rStyle w:val="CourierNew56"/>
          <w:lang w:val="uk-UA" w:eastAsia="uk-UA"/>
        </w:rPr>
        <w:t xml:space="preserve">= </w:t>
      </w:r>
      <w:r>
        <w:rPr>
          <w:rStyle w:val="CourierNew56"/>
        </w:rPr>
        <w:t>b</w:t>
      </w:r>
      <w:r w:rsidRPr="00327828">
        <w:rPr>
          <w:rStyle w:val="CourierNew56"/>
          <w:lang w:val="ru-RU"/>
        </w:rPr>
        <w:t xml:space="preserve">1 </w:t>
      </w:r>
      <w:r>
        <w:rPr>
          <w:rStyle w:val="CourierNew56"/>
          <w:lang w:val="uk-UA" w:eastAsia="uk-UA"/>
        </w:rPr>
        <w:t xml:space="preserve">+ </w:t>
      </w:r>
      <w:r>
        <w:rPr>
          <w:rStyle w:val="CourierNew56"/>
        </w:rPr>
        <w:t>b</w:t>
      </w:r>
      <w:r w:rsidRPr="00327828">
        <w:rPr>
          <w:rStyle w:val="CourierNew56"/>
          <w:lang w:val="ru-RU"/>
        </w:rPr>
        <w:t>2;</w:t>
      </w:r>
      <w:r w:rsidRPr="00327828">
        <w:rPr>
          <w:lang w:eastAsia="en-US"/>
        </w:rPr>
        <w:t xml:space="preserve"> </w:t>
      </w:r>
      <w:r>
        <w:rPr>
          <w:lang w:eastAsia="uk-UA"/>
        </w:rPr>
        <w:t xml:space="preserve">//коректне неявне перетворенняовільне ціле </w:t>
      </w:r>
      <w:r>
        <w:t>можна перетворювати в типи</w:t>
      </w:r>
      <w:r w:rsidRPr="00327828">
        <w:rPr>
          <w:rStyle w:val="CourierNew55"/>
          <w:lang w:val="ru-RU"/>
        </w:rPr>
        <w:t xml:space="preserve"> </w:t>
      </w:r>
      <w:r>
        <w:rPr>
          <w:rStyle w:val="CourierNew55"/>
        </w:rPr>
        <w:t>float</w:t>
      </w:r>
      <w:r w:rsidRPr="00327828">
        <w:rPr>
          <w:rStyle w:val="CourierNew55"/>
          <w:lang w:val="ru-RU"/>
        </w:rPr>
        <w:t xml:space="preserve">, </w:t>
      </w:r>
      <w:r>
        <w:rPr>
          <w:rStyle w:val="CourierNew55"/>
        </w:rPr>
        <w:t>double</w:t>
      </w:r>
      <w:r w:rsidRPr="00327828">
        <w:rPr>
          <w:rStyle w:val="CourierNew55"/>
          <w:lang w:val="ru-RU"/>
        </w:rPr>
        <w:t xml:space="preserve"> </w:t>
      </w:r>
      <w:r>
        <w:t>та</w:t>
      </w:r>
      <w:r w:rsidRPr="00327828">
        <w:rPr>
          <w:rStyle w:val="CourierNew55"/>
          <w:lang w:val="ru-RU"/>
        </w:rPr>
        <w:t xml:space="preserve"> </w:t>
      </w:r>
      <w:r>
        <w:rPr>
          <w:rStyle w:val="CourierNew55"/>
        </w:rPr>
        <w:t>decimal</w:t>
      </w:r>
      <w:r w:rsidRPr="00327828">
        <w:rPr>
          <w:rStyle w:val="CourierNew55"/>
          <w:lang w:val="ru-RU"/>
        </w:rPr>
        <w:t>.</w:t>
      </w:r>
      <w:r w:rsidRPr="00327828">
        <w:rPr>
          <w:lang w:eastAsia="en-US"/>
        </w:rPr>
        <w:t xml:space="preserve"> </w:t>
      </w:r>
      <w:r>
        <w:rPr>
          <w:lang w:eastAsia="uk-UA"/>
        </w:rPr>
        <w:t>Однак можлива втрата точності для перетворень із</w:t>
      </w:r>
    </w:p>
    <w:p w:rsidR="00327828" w:rsidRPr="00327828" w:rsidRDefault="00327828" w:rsidP="00327828">
      <w:pPr>
        <w:pStyle w:val="151"/>
        <w:shd w:val="clear" w:color="auto" w:fill="auto"/>
        <w:ind w:left="20" w:right="20" w:firstLine="0"/>
        <w:rPr>
          <w:lang w:val="ru-RU"/>
        </w:rPr>
      </w:pPr>
      <w:r>
        <w:t>int</w:t>
      </w:r>
      <w:r w:rsidRPr="00327828">
        <w:rPr>
          <w:lang w:val="ru-RU"/>
        </w:rPr>
        <w:t xml:space="preserve">, </w:t>
      </w:r>
      <w:r>
        <w:t>uint</w:t>
      </w:r>
      <w:r w:rsidRPr="00327828">
        <w:rPr>
          <w:lang w:val="ru-RU"/>
        </w:rPr>
        <w:t xml:space="preserve">, </w:t>
      </w:r>
      <w:r>
        <w:t>long</w:t>
      </w:r>
      <w:r w:rsidRPr="00327828">
        <w:rPr>
          <w:rStyle w:val="15TimesNewRoman"/>
          <w:lang w:val="ru-RU"/>
        </w:rPr>
        <w:t xml:space="preserve"> </w:t>
      </w:r>
      <w:r>
        <w:rPr>
          <w:rStyle w:val="15TimesNewRoman"/>
          <w:lang w:val="uk-UA" w:eastAsia="uk-UA"/>
        </w:rPr>
        <w:t>або</w:t>
      </w:r>
      <w:r>
        <w:rPr>
          <w:lang w:val="uk-UA" w:eastAsia="uk-UA"/>
        </w:rPr>
        <w:t xml:space="preserve"> </w:t>
      </w:r>
      <w:r>
        <w:t>ulong</w:t>
      </w:r>
      <w:r w:rsidRPr="00327828">
        <w:rPr>
          <w:rStyle w:val="15TimesNewRoman"/>
          <w:lang w:val="ru-RU"/>
        </w:rPr>
        <w:t xml:space="preserve"> </w:t>
      </w:r>
      <w:r>
        <w:rPr>
          <w:rStyle w:val="15TimesNewRoman"/>
          <w:lang w:val="uk-UA" w:eastAsia="uk-UA"/>
        </w:rPr>
        <w:t>до</w:t>
      </w:r>
      <w:r>
        <w:rPr>
          <w:rStyle w:val="1510"/>
          <w:lang w:val="uk-UA" w:eastAsia="uk-UA"/>
        </w:rPr>
        <w:t xml:space="preserve"> </w:t>
      </w:r>
      <w:r>
        <w:rPr>
          <w:rStyle w:val="1510"/>
        </w:rPr>
        <w:t>float</w:t>
      </w:r>
      <w:r w:rsidRPr="00327828">
        <w:rPr>
          <w:rStyle w:val="15TimesNewRoman"/>
          <w:lang w:val="ru-RU"/>
        </w:rPr>
        <w:t xml:space="preserve"> </w:t>
      </w:r>
      <w:r>
        <w:rPr>
          <w:rStyle w:val="15TimesNewRoman"/>
          <w:lang w:val="uk-UA" w:eastAsia="uk-UA"/>
        </w:rPr>
        <w:t>та з</w:t>
      </w:r>
      <w:r>
        <w:rPr>
          <w:lang w:val="uk-UA" w:eastAsia="uk-UA"/>
        </w:rPr>
        <w:t xml:space="preserve"> </w:t>
      </w:r>
      <w:r>
        <w:t>long</w:t>
      </w:r>
      <w:r w:rsidRPr="00327828">
        <w:rPr>
          <w:rStyle w:val="15TimesNewRoman"/>
          <w:lang w:val="ru-RU"/>
        </w:rPr>
        <w:t xml:space="preserve"> </w:t>
      </w:r>
      <w:r>
        <w:rPr>
          <w:rStyle w:val="15TimesNewRoman"/>
          <w:lang w:val="uk-UA" w:eastAsia="uk-UA"/>
        </w:rPr>
        <w:t>або</w:t>
      </w:r>
      <w:r>
        <w:rPr>
          <w:lang w:val="uk-UA" w:eastAsia="uk-UA"/>
        </w:rPr>
        <w:t xml:space="preserve"> </w:t>
      </w:r>
      <w:r>
        <w:t>ulong</w:t>
      </w:r>
      <w:r w:rsidRPr="00327828">
        <w:rPr>
          <w:rStyle w:val="15TimesNewRoman"/>
          <w:lang w:val="ru-RU"/>
        </w:rPr>
        <w:t xml:space="preserve"> </w:t>
      </w:r>
      <w:r>
        <w:rPr>
          <w:rStyle w:val="15TimesNewRoman"/>
          <w:lang w:val="uk-UA" w:eastAsia="uk-UA"/>
        </w:rPr>
        <w:t xml:space="preserve">до </w:t>
      </w:r>
      <w:r>
        <w:t>double</w:t>
      </w:r>
      <w:r w:rsidRPr="00327828">
        <w:rPr>
          <w:lang w:val="ru-RU"/>
        </w:rPr>
        <w:t>.</w:t>
      </w:r>
    </w:p>
    <w:p w:rsidR="00327828" w:rsidRDefault="00327828" w:rsidP="00327828">
      <w:pPr>
        <w:pStyle w:val="a3"/>
        <w:shd w:val="clear" w:color="auto" w:fill="auto"/>
        <w:spacing w:after="0" w:line="269" w:lineRule="exact"/>
        <w:ind w:left="20" w:right="20" w:firstLine="580"/>
        <w:jc w:val="both"/>
      </w:pPr>
      <w:r>
        <w:rPr>
          <w:lang w:eastAsia="uk-UA"/>
        </w:rPr>
        <w:t>Дозволеними є також неявні перетворення з типу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float</w:t>
      </w:r>
      <w:r w:rsidRPr="00327828">
        <w:rPr>
          <w:lang w:eastAsia="en-US"/>
        </w:rPr>
        <w:t xml:space="preserve"> </w:t>
      </w:r>
      <w:r>
        <w:rPr>
          <w:lang w:eastAsia="uk-UA"/>
        </w:rPr>
        <w:t>у тип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double</w:t>
      </w:r>
      <w:r w:rsidRPr="00327828">
        <w:rPr>
          <w:lang w:eastAsia="en-US"/>
        </w:rPr>
        <w:t xml:space="preserve"> </w:t>
      </w:r>
      <w:r>
        <w:rPr>
          <w:lang w:eastAsia="uk-UA"/>
        </w:rPr>
        <w:t>та з типу</w:t>
      </w:r>
      <w:r>
        <w:rPr>
          <w:rStyle w:val="CourierNew54"/>
          <w:lang w:val="uk-UA" w:eastAsia="uk-UA"/>
        </w:rPr>
        <w:t xml:space="preserve"> </w:t>
      </w:r>
      <w:r>
        <w:rPr>
          <w:rStyle w:val="CourierNew54"/>
        </w:rPr>
        <w:t>char</w:t>
      </w:r>
      <w:r w:rsidRPr="00327828">
        <w:rPr>
          <w:lang w:eastAsia="en-US"/>
        </w:rPr>
        <w:t xml:space="preserve"> </w:t>
      </w:r>
      <w:r>
        <w:rPr>
          <w:lang w:eastAsia="uk-UA"/>
        </w:rPr>
        <w:t>до</w:t>
      </w:r>
      <w:r>
        <w:rPr>
          <w:rStyle w:val="CourierNew54"/>
          <w:lang w:val="uk-UA" w:eastAsia="uk-UA"/>
        </w:rPr>
        <w:t xml:space="preserve"> </w:t>
      </w:r>
      <w:r>
        <w:rPr>
          <w:rStyle w:val="CourierNew54"/>
        </w:rPr>
        <w:t>ushort</w:t>
      </w:r>
      <w:r w:rsidRPr="00327828">
        <w:rPr>
          <w:rStyle w:val="CourierNew54"/>
          <w:lang w:val="ru-RU"/>
        </w:rPr>
        <w:t xml:space="preserve">, </w:t>
      </w:r>
      <w:r>
        <w:rPr>
          <w:rStyle w:val="CourierNew54"/>
        </w:rPr>
        <w:t>int</w:t>
      </w:r>
      <w:r w:rsidRPr="00327828">
        <w:rPr>
          <w:rStyle w:val="CourierNew54"/>
          <w:lang w:val="ru-RU"/>
        </w:rPr>
        <w:t xml:space="preserve">, </w:t>
      </w:r>
      <w:r>
        <w:rPr>
          <w:rStyle w:val="CourierNew54"/>
        </w:rPr>
        <w:t>uint</w:t>
      </w:r>
      <w:r w:rsidRPr="00327828">
        <w:rPr>
          <w:rStyle w:val="CourierNew54"/>
          <w:lang w:val="ru-RU"/>
        </w:rPr>
        <w:t xml:space="preserve">, </w:t>
      </w:r>
      <w:r>
        <w:rPr>
          <w:rStyle w:val="CourierNew54"/>
        </w:rPr>
        <w:t>long</w:t>
      </w:r>
      <w:r w:rsidRPr="00327828">
        <w:rPr>
          <w:rStyle w:val="CourierNew54"/>
          <w:lang w:val="ru-RU"/>
        </w:rPr>
        <w:t xml:space="preserve">, </w:t>
      </w:r>
      <w:r>
        <w:rPr>
          <w:rStyle w:val="CourierNew54"/>
        </w:rPr>
        <w:t>ulong</w:t>
      </w:r>
      <w:r w:rsidRPr="00327828">
        <w:rPr>
          <w:rStyle w:val="CourierNew54"/>
          <w:lang w:val="ru-RU"/>
        </w:rPr>
        <w:t xml:space="preserve">, </w:t>
      </w:r>
      <w:r>
        <w:rPr>
          <w:rStyle w:val="CourierNew55"/>
        </w:rPr>
        <w:t>float</w:t>
      </w:r>
      <w:r w:rsidRPr="00327828">
        <w:rPr>
          <w:rStyle w:val="CourierNew55"/>
          <w:lang w:val="ru-RU"/>
        </w:rPr>
        <w:t>,</w:t>
      </w:r>
      <w:r>
        <w:rPr>
          <w:rStyle w:val="CourierNew54"/>
        </w:rPr>
        <w:t>double</w:t>
      </w:r>
      <w:r w:rsidRPr="00327828">
        <w:rPr>
          <w:lang w:eastAsia="en-US"/>
        </w:rPr>
        <w:t xml:space="preserve"> </w:t>
      </w:r>
      <w:r>
        <w:rPr>
          <w:lang w:eastAsia="uk-UA"/>
        </w:rPr>
        <w:t>і</w:t>
      </w:r>
      <w:r>
        <w:rPr>
          <w:rStyle w:val="CourierNew54"/>
          <w:lang w:val="uk-UA" w:eastAsia="uk-UA"/>
        </w:rPr>
        <w:t xml:space="preserve"> </w:t>
      </w:r>
      <w:r>
        <w:rPr>
          <w:rStyle w:val="CourierNew54"/>
        </w:rPr>
        <w:t>decimal</w:t>
      </w:r>
      <w:r w:rsidRPr="00327828">
        <w:rPr>
          <w:rStyle w:val="CourierNew54"/>
          <w:lang w:val="ru-RU"/>
        </w:rPr>
        <w:t>.</w:t>
      </w:r>
    </w:p>
    <w:p w:rsidR="00327828" w:rsidRDefault="00327828" w:rsidP="00327828">
      <w:pPr>
        <w:pStyle w:val="a3"/>
        <w:shd w:val="clear" w:color="auto" w:fill="auto"/>
        <w:spacing w:after="92" w:line="250" w:lineRule="exact"/>
        <w:ind w:left="20" w:right="20" w:firstLine="580"/>
        <w:jc w:val="both"/>
      </w:pPr>
      <w:r>
        <w:rPr>
          <w:lang w:eastAsia="uk-UA"/>
        </w:rPr>
        <w:t xml:space="preserve">Явне перетворення типів використовують з метою уникнення помилки компіляції при неявному перетворенні. Типовий </w:t>
      </w:r>
      <w:r>
        <w:t>синтаксис:</w:t>
      </w:r>
    </w:p>
    <w:p w:rsidR="00327828" w:rsidRPr="00825322" w:rsidRDefault="00327828" w:rsidP="00327828">
      <w:pPr>
        <w:pStyle w:val="81"/>
        <w:shd w:val="clear" w:color="auto" w:fill="auto"/>
        <w:spacing w:line="210" w:lineRule="exact"/>
        <w:ind w:left="20" w:firstLine="580"/>
        <w:jc w:val="both"/>
        <w:rPr>
          <w:lang w:val="ru-RU"/>
        </w:rPr>
      </w:pPr>
      <w:r>
        <w:t>long</w:t>
      </w:r>
      <w:r w:rsidRPr="00825322">
        <w:rPr>
          <w:lang w:val="ru-RU"/>
        </w:rPr>
        <w:t xml:space="preserve"> </w:t>
      </w:r>
      <w:r>
        <w:t>l</w:t>
      </w:r>
      <w:r w:rsidRPr="00825322">
        <w:rPr>
          <w:lang w:val="ru-RU"/>
        </w:rPr>
        <w:t xml:space="preserve"> </w:t>
      </w:r>
      <w:r>
        <w:rPr>
          <w:lang w:val="uk-UA" w:eastAsia="uk-UA"/>
        </w:rPr>
        <w:t xml:space="preserve">= </w:t>
      </w:r>
      <w:r w:rsidRPr="00825322">
        <w:rPr>
          <w:lang w:val="ru-RU"/>
        </w:rPr>
        <w:t>1</w:t>
      </w:r>
      <w:r>
        <w:t>OOO</w:t>
      </w:r>
      <w:r w:rsidRPr="00825322">
        <w:rPr>
          <w:lang w:val="ru-RU"/>
        </w:rPr>
        <w:t>;</w:t>
      </w:r>
    </w:p>
    <w:p w:rsidR="00327828" w:rsidRPr="00825322" w:rsidRDefault="00327828" w:rsidP="00327828">
      <w:pPr>
        <w:pStyle w:val="81"/>
        <w:shd w:val="clear" w:color="auto" w:fill="auto"/>
        <w:spacing w:after="87" w:line="210" w:lineRule="exact"/>
        <w:ind w:left="20" w:firstLine="580"/>
        <w:jc w:val="both"/>
        <w:rPr>
          <w:lang w:val="ru-RU"/>
        </w:rPr>
      </w:pPr>
      <w:r>
        <w:t>int</w:t>
      </w:r>
      <w:r w:rsidRPr="00825322">
        <w:rPr>
          <w:lang w:val="ru-RU"/>
        </w:rPr>
        <w:t xml:space="preserve"> </w:t>
      </w:r>
      <w:r>
        <w:rPr>
          <w:lang w:val="uk-UA" w:eastAsia="uk-UA"/>
        </w:rPr>
        <w:t xml:space="preserve">і </w:t>
      </w:r>
      <w:r>
        <w:rPr>
          <w:lang w:val="ru-RU" w:eastAsia="ru-RU"/>
        </w:rPr>
        <w:t>= (</w:t>
      </w:r>
      <w:r>
        <w:t>int</w:t>
      </w:r>
      <w:r>
        <w:rPr>
          <w:lang w:val="ru-RU" w:eastAsia="ru-RU"/>
        </w:rPr>
        <w:t>)</w:t>
      </w:r>
      <w:r>
        <w:t>l</w:t>
      </w:r>
      <w:r>
        <w:rPr>
          <w:lang w:val="ru-RU" w:eastAsia="ru-RU"/>
        </w:rPr>
        <w:t>;</w:t>
      </w:r>
    </w:p>
    <w:p w:rsidR="00327828" w:rsidRDefault="00327828" w:rsidP="00327828">
      <w:pPr>
        <w:pStyle w:val="a3"/>
        <w:shd w:val="clear" w:color="auto" w:fill="auto"/>
        <w:spacing w:after="0" w:line="250" w:lineRule="exact"/>
        <w:ind w:left="20" w:right="20" w:firstLine="580"/>
        <w:jc w:val="both"/>
      </w:pPr>
      <w:r>
        <w:rPr>
          <w:lang w:eastAsia="uk-UA"/>
        </w:rPr>
        <w:t xml:space="preserve">Якщо значення, яке </w:t>
      </w:r>
      <w:r>
        <w:t xml:space="preserve">явно </w:t>
      </w:r>
      <w:r>
        <w:rPr>
          <w:lang w:eastAsia="uk-UA"/>
        </w:rPr>
        <w:t>перетворюється, лежить за межами діапазону значень типу призначення, то помилка не виникає, а результат перетворення залежатиме від конкретного типу. Для перевірки коректності перетворення використовують оператор</w:t>
      </w:r>
    </w:p>
    <w:p w:rsidR="00327828" w:rsidRPr="00327828" w:rsidRDefault="00327828" w:rsidP="00327828">
      <w:pPr>
        <w:pStyle w:val="81"/>
        <w:shd w:val="clear" w:color="auto" w:fill="auto"/>
        <w:spacing w:after="114" w:line="210" w:lineRule="exact"/>
        <w:ind w:left="20" w:firstLine="0"/>
        <w:jc w:val="both"/>
        <w:rPr>
          <w:lang w:val="ru-RU"/>
        </w:rPr>
      </w:pPr>
      <w:r>
        <w:t>checked</w:t>
      </w:r>
      <w:r w:rsidRPr="00327828">
        <w:rPr>
          <w:lang w:val="ru-RU"/>
        </w:rPr>
        <w:t>:</w:t>
      </w:r>
    </w:p>
    <w:p w:rsidR="00327828" w:rsidRPr="00327828" w:rsidRDefault="00327828" w:rsidP="00327828">
      <w:pPr>
        <w:pStyle w:val="81"/>
        <w:shd w:val="clear" w:color="auto" w:fill="auto"/>
        <w:spacing w:after="81" w:line="210" w:lineRule="exact"/>
        <w:ind w:left="20" w:firstLine="580"/>
        <w:jc w:val="both"/>
        <w:rPr>
          <w:lang w:val="ru-RU"/>
        </w:rPr>
      </w:pPr>
      <w:r>
        <w:t>int</w:t>
      </w:r>
      <w:r w:rsidRPr="00327828">
        <w:rPr>
          <w:lang w:val="ru-RU"/>
        </w:rPr>
        <w:t xml:space="preserve"> </w:t>
      </w:r>
      <w:r>
        <w:t>i</w:t>
      </w:r>
      <w:r w:rsidRPr="00327828">
        <w:rPr>
          <w:lang w:val="ru-RU"/>
        </w:rPr>
        <w:t xml:space="preserve"> </w:t>
      </w:r>
      <w:r>
        <w:rPr>
          <w:lang w:val="ru-RU" w:eastAsia="ru-RU"/>
        </w:rPr>
        <w:t xml:space="preserve">= </w:t>
      </w:r>
      <w:r>
        <w:t>checked</w:t>
      </w:r>
      <w:r w:rsidRPr="00327828">
        <w:rPr>
          <w:lang w:val="ru-RU"/>
        </w:rPr>
        <w:t>((</w:t>
      </w:r>
      <w:r>
        <w:t>int</w:t>
      </w:r>
      <w:r w:rsidRPr="00327828">
        <w:rPr>
          <w:lang w:val="ru-RU"/>
        </w:rPr>
        <w:t>)</w:t>
      </w:r>
      <w:r>
        <w:t>l</w:t>
      </w:r>
      <w:r>
        <w:rPr>
          <w:lang w:val="ru-RU" w:eastAsia="ru-RU"/>
        </w:rPr>
        <w:t>);</w:t>
      </w:r>
    </w:p>
    <w:p w:rsidR="00327828" w:rsidRDefault="00327828" w:rsidP="00327828">
      <w:pPr>
        <w:pStyle w:val="a3"/>
        <w:shd w:val="clear" w:color="auto" w:fill="auto"/>
        <w:spacing w:after="0" w:line="264" w:lineRule="exact"/>
        <w:ind w:left="20" w:right="20" w:firstLine="580"/>
        <w:jc w:val="both"/>
      </w:pPr>
      <w:r>
        <w:rPr>
          <w:lang w:eastAsia="uk-UA"/>
        </w:rPr>
        <w:t>Якщо значення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l</w:t>
      </w:r>
      <w:r w:rsidRPr="00327828">
        <w:rPr>
          <w:lang w:eastAsia="en-US"/>
        </w:rPr>
        <w:t xml:space="preserve"> </w:t>
      </w:r>
      <w:r>
        <w:rPr>
          <w:lang w:eastAsia="uk-UA"/>
        </w:rPr>
        <w:t>виходить за межі значень типу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int</w:t>
      </w:r>
      <w:r w:rsidRPr="00327828">
        <w:rPr>
          <w:rStyle w:val="CourierNew55"/>
          <w:lang w:val="ru-RU"/>
        </w:rPr>
        <w:t>,</w:t>
      </w:r>
      <w:r w:rsidRPr="00327828">
        <w:rPr>
          <w:lang w:eastAsia="en-US"/>
        </w:rPr>
        <w:t xml:space="preserve"> </w:t>
      </w:r>
      <w:r>
        <w:rPr>
          <w:lang w:eastAsia="uk-UA"/>
        </w:rPr>
        <w:t>то оператор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checked</w:t>
      </w:r>
      <w:r w:rsidRPr="00327828">
        <w:rPr>
          <w:lang w:eastAsia="en-US"/>
        </w:rPr>
        <w:t xml:space="preserve"> </w:t>
      </w:r>
      <w:r>
        <w:rPr>
          <w:lang w:eastAsia="uk-UA"/>
        </w:rPr>
        <w:t>згенерує виняткову ситуацію (переповнення).</w:t>
      </w:r>
    </w:p>
    <w:p w:rsidR="00327828" w:rsidRDefault="00327828" w:rsidP="00327828">
      <w:pPr>
        <w:pStyle w:val="a3"/>
        <w:shd w:val="clear" w:color="auto" w:fill="auto"/>
        <w:spacing w:after="0" w:line="264" w:lineRule="exact"/>
        <w:ind w:left="20" w:right="20" w:firstLine="580"/>
        <w:jc w:val="both"/>
      </w:pPr>
      <w:r>
        <w:rPr>
          <w:lang w:eastAsia="uk-UA"/>
        </w:rPr>
        <w:t>Типи за значенням допускають перетворення лише у числові типи, типи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enum</w:t>
      </w:r>
      <w:r w:rsidRPr="00327828">
        <w:rPr>
          <w:lang w:eastAsia="en-US"/>
        </w:rPr>
        <w:t xml:space="preserve"> </w:t>
      </w:r>
      <w:r>
        <w:rPr>
          <w:lang w:eastAsia="uk-UA"/>
        </w:rPr>
        <w:t>і тип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char</w:t>
      </w:r>
      <w:r w:rsidRPr="00327828">
        <w:rPr>
          <w:rStyle w:val="CourierNew55"/>
          <w:lang w:val="ru-RU"/>
        </w:rPr>
        <w:t>.</w:t>
      </w:r>
    </w:p>
    <w:p w:rsidR="00327828" w:rsidRDefault="00327828" w:rsidP="00327828">
      <w:pPr>
        <w:pStyle w:val="a3"/>
        <w:shd w:val="clear" w:color="auto" w:fill="auto"/>
        <w:spacing w:after="0" w:line="259" w:lineRule="exact"/>
        <w:ind w:left="20" w:right="20" w:firstLine="580"/>
        <w:jc w:val="both"/>
      </w:pPr>
      <w:r>
        <w:rPr>
          <w:lang w:eastAsia="uk-UA"/>
        </w:rPr>
        <w:t>Не можна безпосередньо перетворити тип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bool</w:t>
      </w:r>
      <w:r w:rsidRPr="00327828">
        <w:rPr>
          <w:lang w:eastAsia="en-US"/>
        </w:rPr>
        <w:t xml:space="preserve"> </w:t>
      </w:r>
      <w:r>
        <w:rPr>
          <w:lang w:eastAsia="uk-UA"/>
        </w:rPr>
        <w:t>до довільного іншого, і навпаки.</w:t>
      </w:r>
    </w:p>
    <w:p w:rsidR="00327828" w:rsidRDefault="00327828" w:rsidP="00327828">
      <w:pPr>
        <w:pStyle w:val="a3"/>
        <w:shd w:val="clear" w:color="auto" w:fill="auto"/>
        <w:spacing w:after="99" w:line="259" w:lineRule="exact"/>
        <w:ind w:left="20" w:right="20" w:firstLine="580"/>
        <w:jc w:val="both"/>
      </w:pPr>
      <w:r>
        <w:t xml:space="preserve">Тип </w:t>
      </w:r>
      <w:r>
        <w:rPr>
          <w:lang w:eastAsia="uk-UA"/>
        </w:rPr>
        <w:t xml:space="preserve">стрічки перетворюється в інші типи (і навпаки) за допомогою відповідних методів </w:t>
      </w:r>
      <w:r w:rsidRPr="00327828">
        <w:rPr>
          <w:lang w:eastAsia="en-US"/>
        </w:rPr>
        <w:t>.</w:t>
      </w:r>
      <w:r>
        <w:rPr>
          <w:lang w:val="en-US" w:eastAsia="en-US"/>
        </w:rPr>
        <w:t>NET</w:t>
      </w:r>
      <w:r w:rsidRPr="00327828">
        <w:rPr>
          <w:lang w:eastAsia="en-US"/>
        </w:rPr>
        <w:t xml:space="preserve">. </w:t>
      </w:r>
      <w:r>
        <w:rPr>
          <w:lang w:eastAsia="uk-UA"/>
        </w:rPr>
        <w:t xml:space="preserve">Оскільки кожен клас </w:t>
      </w:r>
      <w:r>
        <w:rPr>
          <w:lang w:val="en-US" w:eastAsia="en-US"/>
        </w:rPr>
        <w:t>C</w:t>
      </w:r>
      <w:r w:rsidRPr="00327828">
        <w:rPr>
          <w:lang w:eastAsia="en-US"/>
        </w:rPr>
        <w:t xml:space="preserve"># </w:t>
      </w:r>
      <w:r>
        <w:rPr>
          <w:lang w:eastAsia="uk-UA"/>
        </w:rPr>
        <w:t>є нащадком класу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object</w:t>
      </w:r>
      <w:r w:rsidRPr="00327828">
        <w:rPr>
          <w:rStyle w:val="CourierNew55"/>
          <w:lang w:val="ru-RU"/>
        </w:rPr>
        <w:t>,</w:t>
      </w:r>
      <w:r w:rsidRPr="00327828">
        <w:rPr>
          <w:lang w:eastAsia="en-US"/>
        </w:rPr>
        <w:t xml:space="preserve"> </w:t>
      </w:r>
      <w:r>
        <w:rPr>
          <w:lang w:eastAsia="uk-UA"/>
        </w:rPr>
        <w:t>то він успадковує (або має власну реалізацію) метод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ToString</w:t>
      </w:r>
      <w:r w:rsidRPr="00327828">
        <w:rPr>
          <w:rStyle w:val="CourierNew55"/>
          <w:lang w:val="ru-RU"/>
        </w:rPr>
        <w:t>():</w:t>
      </w:r>
    </w:p>
    <w:p w:rsidR="00327828" w:rsidRDefault="00327828" w:rsidP="00327828">
      <w:pPr>
        <w:pStyle w:val="81"/>
        <w:shd w:val="clear" w:color="auto" w:fill="auto"/>
        <w:spacing w:after="85" w:line="210" w:lineRule="exact"/>
        <w:ind w:left="20" w:firstLine="580"/>
        <w:jc w:val="both"/>
      </w:pPr>
      <w:r>
        <w:t xml:space="preserve">int i </w:t>
      </w:r>
      <w:r w:rsidRPr="00327828">
        <w:rPr>
          <w:lang w:eastAsia="ru-RU"/>
        </w:rPr>
        <w:t xml:space="preserve">= 1; </w:t>
      </w:r>
      <w:r>
        <w:t xml:space="preserve">string s </w:t>
      </w:r>
      <w:r w:rsidRPr="00327828">
        <w:rPr>
          <w:lang w:eastAsia="ru-RU"/>
        </w:rPr>
        <w:t xml:space="preserve">= </w:t>
      </w:r>
      <w:r>
        <w:t>i.ToString();</w:t>
      </w:r>
    </w:p>
    <w:p w:rsidR="00327828" w:rsidRDefault="00327828" w:rsidP="00327828">
      <w:pPr>
        <w:pStyle w:val="a3"/>
        <w:shd w:val="clear" w:color="auto" w:fill="auto"/>
        <w:spacing w:after="103" w:line="264" w:lineRule="exact"/>
        <w:ind w:left="20" w:right="20" w:firstLine="580"/>
        <w:jc w:val="both"/>
      </w:pPr>
      <w:r>
        <w:rPr>
          <w:lang w:eastAsia="uk-UA"/>
        </w:rPr>
        <w:t>Для переводу стрічкового значення у числове або значення типу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bool</w:t>
      </w:r>
      <w:r w:rsidRPr="00327828">
        <w:rPr>
          <w:lang w:eastAsia="en-US"/>
        </w:rPr>
        <w:t xml:space="preserve"> </w:t>
      </w:r>
      <w:r>
        <w:rPr>
          <w:lang w:eastAsia="uk-UA"/>
        </w:rPr>
        <w:t>використовують метод</w:t>
      </w:r>
      <w:r>
        <w:rPr>
          <w:rStyle w:val="CourierNew55"/>
          <w:lang w:val="uk-UA" w:eastAsia="uk-UA"/>
        </w:rPr>
        <w:t xml:space="preserve"> </w:t>
      </w:r>
      <w:r>
        <w:rPr>
          <w:rStyle w:val="CourierNew55"/>
        </w:rPr>
        <w:t>Parse</w:t>
      </w:r>
      <w:r w:rsidRPr="00327828">
        <w:rPr>
          <w:rStyle w:val="CourierNew55"/>
          <w:lang w:val="ru-RU"/>
        </w:rPr>
        <w:t>:</w:t>
      </w:r>
    </w:p>
    <w:p w:rsidR="00327828" w:rsidRDefault="00327828" w:rsidP="00327828">
      <w:pPr>
        <w:pStyle w:val="81"/>
        <w:shd w:val="clear" w:color="auto" w:fill="auto"/>
        <w:spacing w:line="210" w:lineRule="exact"/>
        <w:ind w:left="20" w:firstLine="580"/>
        <w:jc w:val="both"/>
      </w:pPr>
      <w:r>
        <w:t xml:space="preserve">string s </w:t>
      </w:r>
      <w:r w:rsidRPr="00327828">
        <w:rPr>
          <w:lang w:eastAsia="ru-RU"/>
        </w:rPr>
        <w:t xml:space="preserve">= "1"; </w:t>
      </w:r>
      <w:r>
        <w:t xml:space="preserve">int i </w:t>
      </w:r>
      <w:r w:rsidRPr="00327828">
        <w:rPr>
          <w:lang w:eastAsia="ru-RU"/>
        </w:rPr>
        <w:t xml:space="preserve">= </w:t>
      </w:r>
      <w:r>
        <w:t>Int32.Parse(s);</w:t>
      </w:r>
    </w:p>
    <w:p w:rsidR="00327828" w:rsidRDefault="00327828" w:rsidP="00327828">
      <w:pPr>
        <w:pStyle w:val="a3"/>
        <w:shd w:val="clear" w:color="auto" w:fill="auto"/>
        <w:spacing w:after="0" w:line="210" w:lineRule="exact"/>
        <w:ind w:left="20" w:firstLine="560"/>
        <w:jc w:val="both"/>
      </w:pPr>
      <w:r>
        <w:rPr>
          <w:lang w:eastAsia="uk-UA"/>
        </w:rPr>
        <w:t>Широкий набір методів перетворення типів надає також клас</w:t>
      </w:r>
    </w:p>
    <w:p w:rsidR="00327828" w:rsidRDefault="00327828" w:rsidP="00327828">
      <w:pPr>
        <w:pStyle w:val="81"/>
        <w:shd w:val="clear" w:color="auto" w:fill="auto"/>
        <w:spacing w:after="308" w:line="210" w:lineRule="exact"/>
        <w:ind w:left="20" w:firstLine="0"/>
        <w:rPr>
          <w:lang w:val="ru-RU"/>
        </w:rPr>
      </w:pPr>
      <w:r>
        <w:t>System.Convert.</w:t>
      </w:r>
    </w:p>
    <w:p w:rsidR="00825322" w:rsidRDefault="00825322" w:rsidP="00327828">
      <w:pPr>
        <w:pStyle w:val="81"/>
        <w:shd w:val="clear" w:color="auto" w:fill="auto"/>
        <w:spacing w:after="308" w:line="210" w:lineRule="exact"/>
        <w:ind w:left="20" w:firstLine="0"/>
        <w:rPr>
          <w:lang w:val="ru-RU"/>
        </w:rPr>
      </w:pPr>
    </w:p>
    <w:p w:rsidR="00825322" w:rsidRPr="00825322" w:rsidRDefault="00825322" w:rsidP="00825322">
      <w:pPr>
        <w:pStyle w:val="a3"/>
        <w:shd w:val="clear" w:color="auto" w:fill="auto"/>
        <w:spacing w:after="0" w:line="210" w:lineRule="exact"/>
        <w:ind w:left="20" w:firstLine="560"/>
        <w:jc w:val="both"/>
        <w:rPr>
          <w:b/>
          <w:sz w:val="28"/>
          <w:szCs w:val="28"/>
        </w:rPr>
      </w:pPr>
      <w:r w:rsidRPr="00825322">
        <w:rPr>
          <w:b/>
          <w:sz w:val="28"/>
          <w:szCs w:val="28"/>
          <w:lang w:eastAsia="uk-UA"/>
        </w:rPr>
        <w:t>клас</w:t>
      </w:r>
    </w:p>
    <w:p w:rsidR="00825322" w:rsidRDefault="00825322" w:rsidP="00825322">
      <w:pPr>
        <w:pStyle w:val="81"/>
        <w:shd w:val="clear" w:color="auto" w:fill="auto"/>
        <w:spacing w:after="308" w:line="210" w:lineRule="exact"/>
        <w:ind w:left="20" w:firstLine="0"/>
        <w:rPr>
          <w:lang w:val="ru-RU"/>
        </w:rPr>
      </w:pPr>
      <w:r w:rsidRPr="00825322">
        <w:rPr>
          <w:b/>
          <w:sz w:val="28"/>
          <w:szCs w:val="28"/>
        </w:rPr>
        <w:t>System</w:t>
      </w:r>
      <w:r w:rsidRPr="00825322">
        <w:rPr>
          <w:b/>
          <w:sz w:val="28"/>
          <w:szCs w:val="28"/>
          <w:lang w:val="ru-RU"/>
        </w:rPr>
        <w:t>.</w:t>
      </w:r>
      <w:r w:rsidRPr="00825322">
        <w:rPr>
          <w:b/>
          <w:sz w:val="28"/>
          <w:szCs w:val="28"/>
        </w:rPr>
        <w:t>Convert</w:t>
      </w:r>
      <w:r w:rsidRPr="00825322">
        <w:rPr>
          <w:b/>
          <w:sz w:val="28"/>
          <w:szCs w:val="28"/>
          <w:lang w:val="ru-RU"/>
        </w:rPr>
        <w:t>.</w:t>
      </w:r>
      <w:r w:rsidRPr="00825322">
        <w:rPr>
          <w:rStyle w:val="sentence"/>
          <w:lang w:val="ru-RU"/>
        </w:rPr>
        <w:t xml:space="preserve">Статические методы класса </w:t>
      </w:r>
      <w:r>
        <w:rPr>
          <w:rStyle w:val="selflink"/>
        </w:rPr>
        <w:t>Convert</w:t>
      </w:r>
      <w:r w:rsidRPr="00825322">
        <w:rPr>
          <w:rStyle w:val="sentence"/>
          <w:lang w:val="ru-RU"/>
        </w:rPr>
        <w:t xml:space="preserve"> используются для поддержки преобразования в базовый тип данных и из него в .</w:t>
      </w:r>
      <w:r>
        <w:rPr>
          <w:rStyle w:val="sentence"/>
        </w:rPr>
        <w:t>NET</w:t>
      </w:r>
      <w:r w:rsidRPr="00825322">
        <w:rPr>
          <w:rStyle w:val="sentence"/>
          <w:lang w:val="ru-RU"/>
        </w:rPr>
        <w:t xml:space="preserve"> </w:t>
      </w:r>
      <w:r>
        <w:rPr>
          <w:rStyle w:val="sentence"/>
        </w:rPr>
        <w:t>Framework</w:t>
      </w:r>
      <w:r w:rsidRPr="00825322">
        <w:rPr>
          <w:rStyle w:val="sentence"/>
          <w:lang w:val="ru-RU"/>
        </w:rPr>
        <w:t>.</w:t>
      </w:r>
      <w:r w:rsidRPr="00825322">
        <w:rPr>
          <w:lang w:val="ru-RU"/>
        </w:rPr>
        <w:t xml:space="preserve"> </w:t>
      </w:r>
      <w:r>
        <w:rPr>
          <w:rStyle w:val="sentence"/>
        </w:rPr>
        <w:t>Поддерживаются</w:t>
      </w:r>
      <w:r w:rsidRPr="00825322">
        <w:rPr>
          <w:rStyle w:val="sentence"/>
        </w:rPr>
        <w:t xml:space="preserve"> </w:t>
      </w:r>
      <w:r>
        <w:rPr>
          <w:rStyle w:val="sentence"/>
        </w:rPr>
        <w:t>следующие</w:t>
      </w:r>
      <w:r w:rsidRPr="00825322">
        <w:rPr>
          <w:rStyle w:val="sentence"/>
        </w:rPr>
        <w:t xml:space="preserve"> </w:t>
      </w:r>
      <w:r>
        <w:rPr>
          <w:rStyle w:val="sentence"/>
        </w:rPr>
        <w:t>базовые</w:t>
      </w:r>
      <w:r w:rsidRPr="00825322">
        <w:rPr>
          <w:rStyle w:val="sentence"/>
        </w:rPr>
        <w:t xml:space="preserve"> </w:t>
      </w:r>
      <w:r>
        <w:rPr>
          <w:rStyle w:val="sentence"/>
        </w:rPr>
        <w:t>типы</w:t>
      </w:r>
      <w:r w:rsidRPr="00825322">
        <w:rPr>
          <w:rStyle w:val="sentence"/>
        </w:rPr>
        <w:t xml:space="preserve">: </w:t>
      </w:r>
      <w:hyperlink r:id="rId6" w:history="1">
        <w:r w:rsidRPr="00825322">
          <w:rPr>
            <w:rStyle w:val="a8"/>
          </w:rPr>
          <w:t>Boolean</w:t>
        </w:r>
      </w:hyperlink>
      <w:r w:rsidRPr="00825322">
        <w:rPr>
          <w:rStyle w:val="sentence"/>
        </w:rPr>
        <w:t xml:space="preserve">, </w:t>
      </w:r>
      <w:hyperlink r:id="rId7" w:history="1">
        <w:r w:rsidRPr="00825322">
          <w:rPr>
            <w:rStyle w:val="a8"/>
          </w:rPr>
          <w:t>Char</w:t>
        </w:r>
      </w:hyperlink>
      <w:r w:rsidRPr="00825322">
        <w:rPr>
          <w:rStyle w:val="sentence"/>
        </w:rPr>
        <w:t xml:space="preserve">, </w:t>
      </w:r>
      <w:hyperlink r:id="rId8" w:history="1">
        <w:r w:rsidRPr="00825322">
          <w:rPr>
            <w:rStyle w:val="a8"/>
          </w:rPr>
          <w:t>SByte</w:t>
        </w:r>
      </w:hyperlink>
      <w:r w:rsidRPr="00825322">
        <w:rPr>
          <w:rStyle w:val="sentence"/>
        </w:rPr>
        <w:t xml:space="preserve">, </w:t>
      </w:r>
      <w:hyperlink r:id="rId9" w:history="1">
        <w:r w:rsidRPr="00825322">
          <w:rPr>
            <w:rStyle w:val="a8"/>
          </w:rPr>
          <w:t>Byte</w:t>
        </w:r>
      </w:hyperlink>
      <w:r w:rsidRPr="00825322">
        <w:rPr>
          <w:rStyle w:val="sentence"/>
        </w:rPr>
        <w:t xml:space="preserve">, </w:t>
      </w:r>
      <w:hyperlink r:id="rId10" w:history="1">
        <w:r w:rsidRPr="00825322">
          <w:rPr>
            <w:rStyle w:val="a8"/>
          </w:rPr>
          <w:t>Int16</w:t>
        </w:r>
      </w:hyperlink>
      <w:r w:rsidRPr="00825322">
        <w:rPr>
          <w:rStyle w:val="sentence"/>
        </w:rPr>
        <w:t xml:space="preserve">, </w:t>
      </w:r>
      <w:hyperlink r:id="rId11" w:history="1">
        <w:r w:rsidRPr="00825322">
          <w:rPr>
            <w:rStyle w:val="a8"/>
          </w:rPr>
          <w:t>Int32</w:t>
        </w:r>
      </w:hyperlink>
      <w:r w:rsidRPr="00825322">
        <w:rPr>
          <w:rStyle w:val="sentence"/>
        </w:rPr>
        <w:t xml:space="preserve">, </w:t>
      </w:r>
      <w:hyperlink r:id="rId12" w:history="1">
        <w:r w:rsidRPr="00825322">
          <w:rPr>
            <w:rStyle w:val="a8"/>
          </w:rPr>
          <w:t>Int64</w:t>
        </w:r>
      </w:hyperlink>
      <w:r w:rsidRPr="00825322">
        <w:rPr>
          <w:rStyle w:val="sentence"/>
        </w:rPr>
        <w:t xml:space="preserve">, </w:t>
      </w:r>
      <w:hyperlink r:id="rId13" w:history="1">
        <w:r w:rsidRPr="00825322">
          <w:rPr>
            <w:rStyle w:val="a8"/>
          </w:rPr>
          <w:t>UInt16</w:t>
        </w:r>
      </w:hyperlink>
      <w:r w:rsidRPr="00825322">
        <w:rPr>
          <w:rStyle w:val="sentence"/>
        </w:rPr>
        <w:t xml:space="preserve">, </w:t>
      </w:r>
      <w:hyperlink r:id="rId14" w:history="1">
        <w:r w:rsidRPr="00825322">
          <w:rPr>
            <w:rStyle w:val="a8"/>
          </w:rPr>
          <w:t>UInt32</w:t>
        </w:r>
      </w:hyperlink>
      <w:r w:rsidRPr="00825322">
        <w:rPr>
          <w:rStyle w:val="sentence"/>
        </w:rPr>
        <w:t xml:space="preserve">, </w:t>
      </w:r>
      <w:hyperlink r:id="rId15" w:history="1">
        <w:r w:rsidRPr="00825322">
          <w:rPr>
            <w:rStyle w:val="a8"/>
          </w:rPr>
          <w:t>UInt64</w:t>
        </w:r>
      </w:hyperlink>
      <w:r w:rsidRPr="00825322">
        <w:rPr>
          <w:rStyle w:val="sentence"/>
        </w:rPr>
        <w:t xml:space="preserve">, </w:t>
      </w:r>
      <w:hyperlink r:id="rId16" w:history="1">
        <w:r w:rsidRPr="00825322">
          <w:rPr>
            <w:rStyle w:val="a8"/>
          </w:rPr>
          <w:t>Single</w:t>
        </w:r>
      </w:hyperlink>
      <w:r w:rsidRPr="00825322">
        <w:rPr>
          <w:rStyle w:val="sentence"/>
        </w:rPr>
        <w:t xml:space="preserve">, </w:t>
      </w:r>
      <w:hyperlink r:id="rId17" w:history="1">
        <w:r w:rsidRPr="00825322">
          <w:rPr>
            <w:rStyle w:val="a8"/>
          </w:rPr>
          <w:t>Double</w:t>
        </w:r>
      </w:hyperlink>
      <w:r w:rsidRPr="00825322">
        <w:rPr>
          <w:rStyle w:val="sentence"/>
        </w:rPr>
        <w:t xml:space="preserve">, </w:t>
      </w:r>
      <w:hyperlink r:id="rId18" w:history="1">
        <w:r w:rsidRPr="00825322">
          <w:rPr>
            <w:rStyle w:val="a8"/>
          </w:rPr>
          <w:t>Decimal</w:t>
        </w:r>
      </w:hyperlink>
      <w:r w:rsidRPr="00825322">
        <w:rPr>
          <w:rStyle w:val="sentence"/>
        </w:rPr>
        <w:t xml:space="preserve">, </w:t>
      </w:r>
      <w:hyperlink r:id="rId19" w:history="1">
        <w:r w:rsidRPr="00825322">
          <w:rPr>
            <w:rStyle w:val="a8"/>
          </w:rPr>
          <w:t>DateTime</w:t>
        </w:r>
      </w:hyperlink>
      <w:r w:rsidRPr="00825322">
        <w:rPr>
          <w:rStyle w:val="sentence"/>
        </w:rPr>
        <w:t xml:space="preserve"> </w:t>
      </w:r>
      <w:r>
        <w:rPr>
          <w:rStyle w:val="sentence"/>
        </w:rPr>
        <w:t>и</w:t>
      </w:r>
      <w:r w:rsidRPr="00825322">
        <w:rPr>
          <w:rStyle w:val="sentence"/>
        </w:rPr>
        <w:t xml:space="preserve"> </w:t>
      </w:r>
      <w:hyperlink r:id="rId20" w:history="1">
        <w:r w:rsidRPr="00825322">
          <w:rPr>
            <w:rStyle w:val="a8"/>
          </w:rPr>
          <w:t>String</w:t>
        </w:r>
      </w:hyperlink>
      <w:r w:rsidRPr="00825322">
        <w:rPr>
          <w:rStyle w:val="sentence"/>
        </w:rPr>
        <w:t>.</w:t>
      </w:r>
      <w:r w:rsidRPr="00825322">
        <w:t xml:space="preserve"> </w:t>
      </w:r>
    </w:p>
    <w:p w:rsidR="00825322" w:rsidRDefault="00825322" w:rsidP="00825322">
      <w:pPr>
        <w:pStyle w:val="a7"/>
        <w:rPr>
          <w:rStyle w:val="sentence"/>
        </w:rPr>
      </w:pPr>
      <w:r>
        <w:rPr>
          <w:rStyle w:val="sentence"/>
        </w:rPr>
        <w:t>Существует метод преобразования любого базового типа в любой другой базовый тип.</w:t>
      </w:r>
      <w:r>
        <w:t xml:space="preserve"> </w:t>
      </w:r>
      <w:r>
        <w:rPr>
          <w:rStyle w:val="sentence"/>
        </w:rPr>
        <w:t>Однако реальный вызов конкретного метода преобразования может выдавать один из пяти разных результатов в зависимости от значения базового типа во время выполнения и от целевого базового типа.</w:t>
      </w:r>
      <w:r>
        <w:t xml:space="preserve"> </w:t>
      </w:r>
      <w:r>
        <w:rPr>
          <w:rStyle w:val="sentence"/>
        </w:rPr>
        <w:t>Эти пять результатов таковы:</w:t>
      </w:r>
    </w:p>
    <w:p w:rsidR="00825322" w:rsidRDefault="00825322" w:rsidP="00825322">
      <w:pPr>
        <w:pStyle w:val="a7"/>
      </w:pPr>
    </w:p>
    <w:p w:rsidR="00825322" w:rsidRPr="00825322" w:rsidRDefault="00825322" w:rsidP="00825322">
      <w:pPr>
        <w:pStyle w:val="81"/>
        <w:shd w:val="clear" w:color="auto" w:fill="auto"/>
        <w:spacing w:after="308" w:line="210" w:lineRule="exact"/>
        <w:ind w:left="20" w:firstLine="0"/>
        <w:rPr>
          <w:lang w:val="ru-RU"/>
        </w:rPr>
      </w:pPr>
    </w:p>
    <w:p w:rsidR="00825322" w:rsidRPr="00825322" w:rsidRDefault="00825322" w:rsidP="00327828">
      <w:pPr>
        <w:pStyle w:val="81"/>
        <w:shd w:val="clear" w:color="auto" w:fill="auto"/>
        <w:spacing w:after="308" w:line="210" w:lineRule="exact"/>
        <w:ind w:left="20" w:firstLine="0"/>
      </w:pPr>
    </w:p>
    <w:p w:rsidR="00E83236" w:rsidRPr="00825322" w:rsidRDefault="00E83236">
      <w:pPr>
        <w:rPr>
          <w:b/>
          <w:lang w:val="en-US"/>
        </w:rPr>
      </w:pPr>
    </w:p>
    <w:sectPr w:rsidR="00E83236" w:rsidRPr="00825322" w:rsidSect="004C6739">
      <w:headerReference w:type="even" r:id="rId21"/>
      <w:headerReference w:type="default" r:id="rId22"/>
      <w:head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6E6" w:rsidRDefault="008E56E6" w:rsidP="004C6739">
      <w:pPr>
        <w:spacing w:after="0" w:line="240" w:lineRule="auto"/>
      </w:pPr>
      <w:r>
        <w:separator/>
      </w:r>
    </w:p>
  </w:endnote>
  <w:endnote w:type="continuationSeparator" w:id="1">
    <w:p w:rsidR="008E56E6" w:rsidRDefault="008E56E6" w:rsidP="004C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6E6" w:rsidRDefault="008E56E6" w:rsidP="004C6739">
      <w:pPr>
        <w:spacing w:after="0" w:line="240" w:lineRule="auto"/>
      </w:pPr>
      <w:r>
        <w:separator/>
      </w:r>
    </w:p>
  </w:footnote>
  <w:footnote w:type="continuationSeparator" w:id="1">
    <w:p w:rsidR="008E56E6" w:rsidRDefault="008E56E6" w:rsidP="004C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39" w:rsidRDefault="004C6739">
    <w:pPr>
      <w:pStyle w:val="a5"/>
      <w:framePr w:h="206" w:wrap="none" w:vAnchor="text" w:hAnchor="page" w:x="578" w:y="753"/>
      <w:shd w:val="clear" w:color="auto" w:fill="auto"/>
      <w:jc w:val="both"/>
    </w:pPr>
    <w:r>
      <w:fldChar w:fldCharType="begin"/>
    </w:r>
    <w:r w:rsidR="00E83236">
      <w:instrText xml:space="preserve"> PAGE \* MERGEFORMAT </w:instrText>
    </w:r>
    <w:r>
      <w:fldChar w:fldCharType="separate"/>
    </w:r>
    <w:r w:rsidR="00E83236" w:rsidRPr="00A4704C">
      <w:rPr>
        <w:rStyle w:val="10"/>
        <w:noProof/>
        <w:lang w:eastAsia="uk-UA"/>
      </w:rPr>
      <w:t>18</w:t>
    </w:r>
    <w:r>
      <w:fldChar w:fldCharType="end"/>
    </w:r>
  </w:p>
  <w:p w:rsidR="004C6739" w:rsidRDefault="00E83236">
    <w:pPr>
      <w:pStyle w:val="a5"/>
      <w:framePr w:h="216" w:wrap="none" w:vAnchor="text" w:hAnchor="page" w:x="5699" w:y="753"/>
      <w:shd w:val="clear" w:color="auto" w:fill="auto"/>
      <w:jc w:val="both"/>
    </w:pPr>
    <w:r>
      <w:rPr>
        <w:rStyle w:val="10"/>
        <w:lang w:eastAsia="uk-UA"/>
      </w:rPr>
      <w:t xml:space="preserve">ОСНОВИ </w:t>
    </w:r>
    <w:r>
      <w:rPr>
        <w:rStyle w:val="10"/>
        <w:lang w:val="en-US" w:eastAsia="en-US"/>
      </w:rPr>
      <w:t>C#</w:t>
    </w:r>
  </w:p>
  <w:p w:rsidR="004C6739" w:rsidRDefault="004C6739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39" w:rsidRDefault="00E83236">
    <w:pPr>
      <w:pStyle w:val="a5"/>
      <w:framePr w:h="211" w:wrap="none" w:vAnchor="text" w:hAnchor="page" w:x="837" w:y="763"/>
      <w:shd w:val="clear" w:color="auto" w:fill="auto"/>
      <w:jc w:val="both"/>
    </w:pPr>
    <w:r>
      <w:rPr>
        <w:rStyle w:val="10"/>
      </w:rPr>
      <w:t xml:space="preserve">Типи </w:t>
    </w:r>
    <w:r>
      <w:rPr>
        <w:rStyle w:val="10"/>
        <w:lang w:val="en-US" w:eastAsia="en-US"/>
      </w:rPr>
      <w:t>C#</w:t>
    </w:r>
  </w:p>
  <w:p w:rsidR="004C6739" w:rsidRDefault="004C6739">
    <w:pPr>
      <w:pStyle w:val="a5"/>
      <w:framePr w:h="211" w:wrap="none" w:vAnchor="text" w:hAnchor="page" w:x="7043" w:y="763"/>
      <w:shd w:val="clear" w:color="auto" w:fill="auto"/>
      <w:jc w:val="both"/>
    </w:pPr>
    <w:r>
      <w:fldChar w:fldCharType="begin"/>
    </w:r>
    <w:r w:rsidR="00E83236">
      <w:instrText xml:space="preserve"> PAGE \* MERGEFORMAT </w:instrText>
    </w:r>
    <w:r>
      <w:fldChar w:fldCharType="separate"/>
    </w:r>
    <w:r w:rsidR="00825322" w:rsidRPr="00825322">
      <w:rPr>
        <w:rStyle w:val="10"/>
        <w:noProof/>
        <w:lang w:val="en-US" w:eastAsia="en-US"/>
      </w:rPr>
      <w:t>2</w:t>
    </w:r>
    <w:r>
      <w:fldChar w:fldCharType="end"/>
    </w:r>
  </w:p>
  <w:p w:rsidR="004C6739" w:rsidRDefault="004C6739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39" w:rsidRDefault="004C67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7828"/>
    <w:rsid w:val="00327828"/>
    <w:rsid w:val="004C6739"/>
    <w:rsid w:val="00825322"/>
    <w:rsid w:val="008E56E6"/>
    <w:rsid w:val="00E8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327828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rsid w:val="0032782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Колонтитул + 10"/>
    <w:aliases w:val="5 pt45"/>
    <w:basedOn w:val="a4"/>
    <w:uiPriority w:val="99"/>
    <w:rsid w:val="00327828"/>
    <w:rPr>
      <w:spacing w:val="0"/>
      <w:sz w:val="21"/>
      <w:szCs w:val="21"/>
    </w:rPr>
  </w:style>
  <w:style w:type="character" w:customStyle="1" w:styleId="8">
    <w:name w:val="Основной текст (8)_"/>
    <w:basedOn w:val="a0"/>
    <w:link w:val="81"/>
    <w:uiPriority w:val="99"/>
    <w:rsid w:val="00327828"/>
    <w:rPr>
      <w:rFonts w:ascii="Courier New" w:hAnsi="Courier New" w:cs="Courier New"/>
      <w:sz w:val="21"/>
      <w:szCs w:val="21"/>
      <w:shd w:val="clear" w:color="auto" w:fill="FFFFFF"/>
      <w:lang w:val="en-US" w:eastAsia="en-US"/>
    </w:rPr>
  </w:style>
  <w:style w:type="character" w:customStyle="1" w:styleId="5">
    <w:name w:val="Заголовок №5_"/>
    <w:basedOn w:val="a0"/>
    <w:link w:val="50"/>
    <w:uiPriority w:val="99"/>
    <w:rsid w:val="00327828"/>
    <w:rPr>
      <w:rFonts w:ascii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CourierNew56">
    <w:name w:val="Основной текст + Courier New56"/>
    <w:basedOn w:val="1"/>
    <w:uiPriority w:val="99"/>
    <w:rsid w:val="00327828"/>
    <w:rPr>
      <w:rFonts w:ascii="Courier New" w:hAnsi="Courier New" w:cs="Courier New"/>
      <w:lang w:val="en-US" w:eastAsia="en-US"/>
    </w:rPr>
  </w:style>
  <w:style w:type="character" w:customStyle="1" w:styleId="CourierNew55">
    <w:name w:val="Основной текст + Courier New55"/>
    <w:basedOn w:val="1"/>
    <w:uiPriority w:val="99"/>
    <w:rsid w:val="00327828"/>
    <w:rPr>
      <w:rFonts w:ascii="Courier New" w:hAnsi="Courier New" w:cs="Courier New"/>
      <w:lang w:val="en-US" w:eastAsia="en-US"/>
    </w:rPr>
  </w:style>
  <w:style w:type="character" w:customStyle="1" w:styleId="15">
    <w:name w:val="Основной текст (15)_"/>
    <w:basedOn w:val="a0"/>
    <w:link w:val="151"/>
    <w:uiPriority w:val="99"/>
    <w:rsid w:val="00327828"/>
    <w:rPr>
      <w:rFonts w:ascii="Courier New" w:hAnsi="Courier New" w:cs="Courier New"/>
      <w:sz w:val="19"/>
      <w:szCs w:val="19"/>
      <w:shd w:val="clear" w:color="auto" w:fill="FFFFFF"/>
      <w:lang w:val="en-US" w:eastAsia="en-US"/>
    </w:rPr>
  </w:style>
  <w:style w:type="character" w:customStyle="1" w:styleId="15TimesNewRoman">
    <w:name w:val="Основной текст (15) + Times New Roman"/>
    <w:aliases w:val="10,5 pt42"/>
    <w:basedOn w:val="15"/>
    <w:uiPriority w:val="99"/>
    <w:rsid w:val="00327828"/>
    <w:rPr>
      <w:rFonts w:ascii="Times New Roman" w:hAnsi="Times New Roman" w:cs="Times New Roman"/>
      <w:sz w:val="21"/>
      <w:szCs w:val="21"/>
    </w:rPr>
  </w:style>
  <w:style w:type="character" w:customStyle="1" w:styleId="1510">
    <w:name w:val="Основной текст (15) + 10"/>
    <w:aliases w:val="5 pt41"/>
    <w:basedOn w:val="15"/>
    <w:uiPriority w:val="99"/>
    <w:rsid w:val="00327828"/>
    <w:rPr>
      <w:sz w:val="21"/>
      <w:szCs w:val="21"/>
    </w:rPr>
  </w:style>
  <w:style w:type="character" w:customStyle="1" w:styleId="CourierNew54">
    <w:name w:val="Основной текст + Courier New54"/>
    <w:aliases w:val="9,5 pt40"/>
    <w:basedOn w:val="1"/>
    <w:uiPriority w:val="99"/>
    <w:rsid w:val="00327828"/>
    <w:rPr>
      <w:rFonts w:ascii="Courier New" w:hAnsi="Courier New" w:cs="Courier New"/>
      <w:sz w:val="19"/>
      <w:szCs w:val="19"/>
      <w:lang w:val="en-US" w:eastAsia="en-US"/>
    </w:rPr>
  </w:style>
  <w:style w:type="paragraph" w:styleId="a3">
    <w:name w:val="Body Text"/>
    <w:basedOn w:val="a"/>
    <w:link w:val="1"/>
    <w:uiPriority w:val="99"/>
    <w:rsid w:val="00327828"/>
    <w:pPr>
      <w:shd w:val="clear" w:color="auto" w:fill="FFFFFF"/>
      <w:spacing w:after="2040" w:line="278" w:lineRule="exact"/>
      <w:ind w:hanging="440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link w:val="a3"/>
    <w:uiPriority w:val="99"/>
    <w:semiHidden/>
    <w:rsid w:val="00327828"/>
  </w:style>
  <w:style w:type="paragraph" w:customStyle="1" w:styleId="a5">
    <w:name w:val="Колонтитул"/>
    <w:basedOn w:val="a"/>
    <w:link w:val="a4"/>
    <w:uiPriority w:val="99"/>
    <w:rsid w:val="00327828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327828"/>
    <w:pPr>
      <w:shd w:val="clear" w:color="auto" w:fill="FFFFFF"/>
      <w:spacing w:after="0" w:line="254" w:lineRule="exact"/>
      <w:ind w:hanging="500"/>
    </w:pPr>
    <w:rPr>
      <w:rFonts w:ascii="Courier New" w:hAnsi="Courier New" w:cs="Courier New"/>
      <w:sz w:val="21"/>
      <w:szCs w:val="21"/>
      <w:lang w:val="en-US" w:eastAsia="en-US"/>
    </w:rPr>
  </w:style>
  <w:style w:type="paragraph" w:customStyle="1" w:styleId="50">
    <w:name w:val="Заголовок №5"/>
    <w:basedOn w:val="a"/>
    <w:link w:val="5"/>
    <w:uiPriority w:val="99"/>
    <w:rsid w:val="00327828"/>
    <w:pPr>
      <w:shd w:val="clear" w:color="auto" w:fill="FFFFFF"/>
      <w:spacing w:before="240" w:after="60" w:line="240" w:lineRule="atLeast"/>
      <w:jc w:val="center"/>
      <w:outlineLvl w:val="4"/>
    </w:pPr>
    <w:rPr>
      <w:rFonts w:ascii="Arial" w:hAnsi="Arial" w:cs="Arial"/>
      <w:b/>
      <w:bCs/>
      <w:i/>
      <w:iCs/>
      <w:sz w:val="21"/>
      <w:szCs w:val="21"/>
    </w:rPr>
  </w:style>
  <w:style w:type="paragraph" w:customStyle="1" w:styleId="151">
    <w:name w:val="Основной текст (15)1"/>
    <w:basedOn w:val="a"/>
    <w:link w:val="15"/>
    <w:uiPriority w:val="99"/>
    <w:rsid w:val="00327828"/>
    <w:pPr>
      <w:shd w:val="clear" w:color="auto" w:fill="FFFFFF"/>
      <w:spacing w:after="0" w:line="269" w:lineRule="exact"/>
      <w:ind w:hanging="440"/>
      <w:jc w:val="both"/>
    </w:pPr>
    <w:rPr>
      <w:rFonts w:ascii="Courier New" w:hAnsi="Courier New" w:cs="Courier New"/>
      <w:sz w:val="19"/>
      <w:szCs w:val="19"/>
      <w:lang w:val="en-US" w:eastAsia="en-US"/>
    </w:rPr>
  </w:style>
  <w:style w:type="paragraph" w:styleId="a7">
    <w:name w:val="Normal (Web)"/>
    <w:basedOn w:val="a"/>
    <w:uiPriority w:val="99"/>
    <w:semiHidden/>
    <w:unhideWhenUsed/>
    <w:rsid w:val="00825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ntence">
    <w:name w:val="sentence"/>
    <w:basedOn w:val="a0"/>
    <w:rsid w:val="00825322"/>
  </w:style>
  <w:style w:type="character" w:customStyle="1" w:styleId="selflink">
    <w:name w:val="selflink"/>
    <w:basedOn w:val="a0"/>
    <w:rsid w:val="00825322"/>
  </w:style>
  <w:style w:type="character" w:styleId="a8">
    <w:name w:val="Hyperlink"/>
    <w:basedOn w:val="a0"/>
    <w:uiPriority w:val="99"/>
    <w:semiHidden/>
    <w:unhideWhenUsed/>
    <w:rsid w:val="008253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ru-ru/library/system.sbyte.aspx" TargetMode="External"/><Relationship Id="rId13" Type="http://schemas.openxmlformats.org/officeDocument/2006/relationships/hyperlink" Target="http://msdn.microsoft.com/ru-ru/library/system.uint16.aspx" TargetMode="External"/><Relationship Id="rId18" Type="http://schemas.openxmlformats.org/officeDocument/2006/relationships/hyperlink" Target="http://msdn.microsoft.com/ru-ru/library/system.decimal.aspx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sdn.microsoft.com/ru-ru/library/system.char.aspx" TargetMode="External"/><Relationship Id="rId12" Type="http://schemas.openxmlformats.org/officeDocument/2006/relationships/hyperlink" Target="http://msdn.microsoft.com/ru-ru/library/system.int64.aspx" TargetMode="External"/><Relationship Id="rId17" Type="http://schemas.openxmlformats.org/officeDocument/2006/relationships/hyperlink" Target="http://msdn.microsoft.com/ru-ru/library/system.double.aspx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sdn.microsoft.com/ru-ru/library/system.single.aspx" TargetMode="External"/><Relationship Id="rId20" Type="http://schemas.openxmlformats.org/officeDocument/2006/relationships/hyperlink" Target="http://msdn.microsoft.com/ru-ru/library/system.string.aspx" TargetMode="External"/><Relationship Id="rId1" Type="http://schemas.openxmlformats.org/officeDocument/2006/relationships/styles" Target="styles.xml"/><Relationship Id="rId6" Type="http://schemas.openxmlformats.org/officeDocument/2006/relationships/hyperlink" Target="http://msdn.microsoft.com/ru-ru/library/system.boolean.aspx" TargetMode="External"/><Relationship Id="rId11" Type="http://schemas.openxmlformats.org/officeDocument/2006/relationships/hyperlink" Target="http://msdn.microsoft.com/ru-ru/library/system.int32.aspx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msdn.microsoft.com/ru-ru/library/system.uint64.aspx" TargetMode="External"/><Relationship Id="rId23" Type="http://schemas.openxmlformats.org/officeDocument/2006/relationships/header" Target="header3.xml"/><Relationship Id="rId10" Type="http://schemas.openxmlformats.org/officeDocument/2006/relationships/hyperlink" Target="http://msdn.microsoft.com/ru-ru/library/system.int16.aspx" TargetMode="External"/><Relationship Id="rId19" Type="http://schemas.openxmlformats.org/officeDocument/2006/relationships/hyperlink" Target="http://msdn.microsoft.com/ru-ru/library/system.datetime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sdn.microsoft.com/ru-ru/library/system.byte.aspx" TargetMode="External"/><Relationship Id="rId14" Type="http://schemas.openxmlformats.org/officeDocument/2006/relationships/hyperlink" Target="http://msdn.microsoft.com/ru-ru/library/system.uint32.aspx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548</Words>
  <Characters>3127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2011-01-19T21:13:00Z</dcterms:created>
  <dcterms:modified xsi:type="dcterms:W3CDTF">2011-01-19T22:26:00Z</dcterms:modified>
</cp:coreProperties>
</file>